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0A9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ناصر شهریاری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>ای گلستان علی رنگ خزان داری چرا؟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یار هجده ساله ام قد کمان داری چرا؟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ای بهشتی یاس من بوی بنفشه می دهی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چهرۀ یاسی به رنگ ارغوان داری چرا؟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با دو چشم خویش صحبت می کنی این روزها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لب فرو بستی و مهری بر دهان داری چرا 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" می روم " را بر لبت هر روز جاری می کنی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این چنین دوری تو با لفظ "بمان" داری چرا؟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فاطمه بی تو دگر من با که گویم راز خویش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فکر رفتن بی علی از آشیان داری چرا؟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عاقبت با من نگفتی ماجرای کوچه را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یا نگفتی که ز من چهره نهان داری چرا؟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در وصیت های خود حرف از سنان و نیزه و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50A92">
        <w:rPr>
          <w:rFonts w:ascii="Tahoma" w:eastAsia="Times New Roman" w:hAnsi="Tahoma" w:cs="Tahoma" w:hint="cs"/>
          <w:sz w:val="20"/>
          <w:szCs w:val="20"/>
          <w:rtl/>
        </w:rPr>
        <w:t>تشنگی و آب و آتش بر زبان داری چرا؟</w:t>
      </w:r>
    </w:p>
    <w:p w:rsidR="00C50A92" w:rsidRPr="00C50A92" w:rsidRDefault="00C50A92" w:rsidP="00C50A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50A92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C50A92" w:rsidRDefault="00C50A92" w:rsidP="00C50A92">
      <w:pPr>
        <w:rPr>
          <w:rFonts w:hint="cs"/>
        </w:rPr>
      </w:pPr>
    </w:p>
    <w:p w:rsidR="00FC63C8" w:rsidRPr="00C50A92" w:rsidRDefault="00FC63C8" w:rsidP="00C50A92"/>
    <w:sectPr w:rsidR="00FC63C8" w:rsidRPr="00C50A9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50A9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50A92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72EDF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50A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3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>Novin Pendar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2013-11-23T19:32:00Z</dcterms:created>
  <dcterms:modified xsi:type="dcterms:W3CDTF">2013-11-23T19:32:00Z</dcterms:modified>
</cp:coreProperties>
</file>